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183EE4" w:rsidRPr="008C25F5" w:rsidTr="00715DA9">
        <w:trPr>
          <w:trHeight w:val="510"/>
        </w:trPr>
        <w:tc>
          <w:tcPr>
            <w:tcW w:w="3449" w:type="dxa"/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Stoffgemisch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Lösung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Reinstoff</w:t>
            </w:r>
          </w:p>
        </w:tc>
      </w:tr>
      <w:tr w:rsidR="00183EE4" w:rsidTr="00715DA9">
        <w:trPr>
          <w:trHeight w:val="3005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homogen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Gemisch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Salzwasser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Wasser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Lösen / Auflösen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Stoffgemisch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Wasser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Zucker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Eisen</w:t>
            </w:r>
          </w:p>
        </w:tc>
        <w:bookmarkStart w:id="0" w:name="_GoBack"/>
        <w:bookmarkEnd w:id="0"/>
      </w:tr>
      <w:tr w:rsidR="00183EE4" w:rsidRPr="008C25F5" w:rsidTr="00715DA9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3449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Gemenge</w:t>
            </w:r>
          </w:p>
        </w:tc>
        <w:tc>
          <w:tcPr>
            <w:tcW w:w="3449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heterogen</w:t>
            </w:r>
          </w:p>
        </w:tc>
        <w:tc>
          <w:tcPr>
            <w:tcW w:w="3450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homogen</w:t>
            </w:r>
          </w:p>
        </w:tc>
      </w:tr>
      <w:tr w:rsidR="00183EE4" w:rsidTr="00715DA9">
        <w:tblPrEx>
          <w:tblBorders>
            <w:insideH w:val="single" w:sz="4" w:space="0" w:color="auto"/>
          </w:tblBorders>
        </w:tblPrEx>
        <w:trPr>
          <w:trHeight w:val="3005"/>
        </w:trPr>
        <w:tc>
          <w:tcPr>
            <w:tcW w:w="34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fest-fest</w:t>
            </w:r>
          </w:p>
        </w:tc>
        <w:tc>
          <w:tcPr>
            <w:tcW w:w="34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homogen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Stoffgemisch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Gemenge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verschieden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Stoffgemisch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gleich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einheitlich</w:t>
            </w:r>
          </w:p>
        </w:tc>
      </w:tr>
      <w:tr w:rsidR="00183EE4" w:rsidRPr="008C25F5" w:rsidTr="00715DA9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3449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Rauch</w:t>
            </w:r>
          </w:p>
        </w:tc>
        <w:tc>
          <w:tcPr>
            <w:tcW w:w="3449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Nebel</w:t>
            </w:r>
          </w:p>
        </w:tc>
        <w:tc>
          <w:tcPr>
            <w:tcW w:w="3450" w:type="dxa"/>
            <w:tcBorders>
              <w:bottom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jc w:val="center"/>
              <w:rPr>
                <w:b/>
                <w:sz w:val="28"/>
              </w:rPr>
            </w:pPr>
            <w:r w:rsidRPr="00715DA9">
              <w:rPr>
                <w:b/>
                <w:sz w:val="28"/>
              </w:rPr>
              <w:t>Suspension</w:t>
            </w:r>
          </w:p>
        </w:tc>
      </w:tr>
      <w:tr w:rsidR="00183EE4" w:rsidTr="00715DA9">
        <w:tblPrEx>
          <w:tblBorders>
            <w:insideH w:val="single" w:sz="4" w:space="0" w:color="auto"/>
          </w:tblBorders>
        </w:tblPrEx>
        <w:trPr>
          <w:trHeight w:val="3005"/>
        </w:trPr>
        <w:tc>
          <w:tcPr>
            <w:tcW w:w="3449" w:type="dxa"/>
            <w:tcBorders>
              <w:top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fest/gasförmig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Schornstein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</w:tc>
        <w:tc>
          <w:tcPr>
            <w:tcW w:w="3449" w:type="dxa"/>
            <w:tcBorders>
              <w:top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flüssig/gasförmig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Herbst</w:t>
            </w:r>
          </w:p>
          <w:p w:rsidR="00183EE4" w:rsidRPr="00715DA9" w:rsidRDefault="00183EE4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</w:tc>
        <w:tc>
          <w:tcPr>
            <w:tcW w:w="3450" w:type="dxa"/>
            <w:tcBorders>
              <w:top w:val="nil"/>
            </w:tcBorders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fest/flüssig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heterogen</w:t>
            </w:r>
          </w:p>
          <w:p w:rsidR="00183EE4" w:rsidRPr="00715DA9" w:rsidRDefault="00183EE4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Aufschlämmung</w:t>
            </w:r>
          </w:p>
        </w:tc>
      </w:tr>
      <w:tr w:rsidR="00183EE4" w:rsidTr="00715DA9">
        <w:tblPrEx>
          <w:tblBorders>
            <w:insideH w:val="single" w:sz="4" w:space="0" w:color="auto"/>
          </w:tblBorders>
        </w:tblPrEx>
        <w:trPr>
          <w:trHeight w:val="3581"/>
        </w:trPr>
        <w:tc>
          <w:tcPr>
            <w:tcW w:w="3449" w:type="dxa"/>
            <w:shd w:val="clear" w:color="auto" w:fill="auto"/>
            <w:vAlign w:val="center"/>
          </w:tcPr>
          <w:p w:rsidR="00B94D65" w:rsidRPr="00715DA9" w:rsidRDefault="00B94D65" w:rsidP="00715DA9">
            <w:pPr>
              <w:ind w:left="720"/>
              <w:rPr>
                <w:sz w:val="28"/>
              </w:rPr>
            </w:pPr>
            <w:r w:rsidRPr="00715DA9">
              <w:rPr>
                <w:b/>
                <w:sz w:val="28"/>
              </w:rPr>
              <w:t>Emulsion</w:t>
            </w:r>
            <w:r w:rsidRPr="00715DA9">
              <w:rPr>
                <w:sz w:val="28"/>
              </w:rPr>
              <w:t xml:space="preserve"> </w:t>
            </w:r>
          </w:p>
          <w:p w:rsidR="00B94D65" w:rsidRPr="00715DA9" w:rsidRDefault="00B94D65" w:rsidP="00715DA9">
            <w:pPr>
              <w:ind w:left="720"/>
              <w:rPr>
                <w:sz w:val="28"/>
              </w:rPr>
            </w:pPr>
          </w:p>
          <w:p w:rsidR="00B94D65" w:rsidRPr="00715DA9" w:rsidRDefault="00B94D65" w:rsidP="00715DA9">
            <w:pPr>
              <w:rPr>
                <w:sz w:val="28"/>
              </w:rPr>
            </w:pPr>
          </w:p>
          <w:p w:rsidR="00B94D65" w:rsidRPr="00715DA9" w:rsidRDefault="00B94D65" w:rsidP="00715DA9">
            <w:pPr>
              <w:ind w:left="720"/>
              <w:rPr>
                <w:sz w:val="28"/>
              </w:rPr>
            </w:pP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Öl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Wasser</w:t>
            </w:r>
          </w:p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Milch</w:t>
            </w:r>
          </w:p>
          <w:p w:rsidR="00715DA9" w:rsidRPr="00715DA9" w:rsidRDefault="00715DA9" w:rsidP="00715DA9">
            <w:pPr>
              <w:rPr>
                <w:sz w:val="28"/>
              </w:rPr>
            </w:pPr>
          </w:p>
          <w:p w:rsidR="00715DA9" w:rsidRPr="00715DA9" w:rsidRDefault="00715DA9" w:rsidP="00715DA9">
            <w:pPr>
              <w:rPr>
                <w:sz w:val="28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B94D65" w:rsidRPr="00715DA9" w:rsidRDefault="00B94D65" w:rsidP="00715DA9">
            <w:pPr>
              <w:ind w:left="720"/>
              <w:rPr>
                <w:sz w:val="28"/>
              </w:rPr>
            </w:pPr>
            <w:r w:rsidRPr="00715DA9">
              <w:rPr>
                <w:b/>
                <w:sz w:val="28"/>
              </w:rPr>
              <w:t>Gasgemisch</w:t>
            </w:r>
            <w:r w:rsidRPr="00715DA9">
              <w:rPr>
                <w:sz w:val="28"/>
              </w:rPr>
              <w:t xml:space="preserve"> </w:t>
            </w:r>
          </w:p>
          <w:p w:rsidR="00715DA9" w:rsidRPr="00715DA9" w:rsidRDefault="00715DA9" w:rsidP="00715DA9">
            <w:pPr>
              <w:ind w:left="720"/>
              <w:rPr>
                <w:sz w:val="28"/>
              </w:rPr>
            </w:pPr>
          </w:p>
          <w:p w:rsidR="00715DA9" w:rsidRPr="00715DA9" w:rsidRDefault="00715DA9" w:rsidP="00715DA9">
            <w:pPr>
              <w:ind w:left="720"/>
              <w:rPr>
                <w:sz w:val="28"/>
              </w:rPr>
            </w:pPr>
          </w:p>
          <w:p w:rsidR="00715DA9" w:rsidRPr="00715DA9" w:rsidRDefault="00715DA9" w:rsidP="00715DA9">
            <w:pPr>
              <w:ind w:left="720"/>
              <w:rPr>
                <w:sz w:val="28"/>
              </w:rPr>
            </w:pPr>
          </w:p>
          <w:p w:rsidR="008C25F5" w:rsidRPr="00715DA9" w:rsidRDefault="00183EE4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homogen</w:t>
            </w:r>
          </w:p>
          <w:p w:rsidR="00183EE4" w:rsidRPr="00715DA9" w:rsidRDefault="00183EE4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Luft</w:t>
            </w:r>
          </w:p>
          <w:p w:rsidR="00183EE4" w:rsidRPr="00715DA9" w:rsidRDefault="00715DA9" w:rsidP="00715DA9">
            <w:pPr>
              <w:numPr>
                <w:ilvl w:val="0"/>
                <w:numId w:val="1"/>
              </w:numPr>
              <w:rPr>
                <w:sz w:val="28"/>
              </w:rPr>
            </w:pPr>
            <w:r w:rsidRPr="00715DA9">
              <w:rPr>
                <w:sz w:val="28"/>
              </w:rPr>
              <w:t>G</w:t>
            </w:r>
            <w:r w:rsidR="00183EE4" w:rsidRPr="00715DA9">
              <w:rPr>
                <w:sz w:val="28"/>
              </w:rPr>
              <w:t>asförmig</w:t>
            </w:r>
          </w:p>
          <w:p w:rsidR="00715DA9" w:rsidRPr="00715DA9" w:rsidRDefault="00715DA9" w:rsidP="00715DA9">
            <w:pPr>
              <w:rPr>
                <w:sz w:val="28"/>
              </w:rPr>
            </w:pPr>
          </w:p>
          <w:p w:rsidR="00715DA9" w:rsidRPr="00715DA9" w:rsidRDefault="00715DA9" w:rsidP="00715DA9">
            <w:pPr>
              <w:rPr>
                <w:sz w:val="2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8C25F5" w:rsidRPr="00715DA9" w:rsidRDefault="008C25F5" w:rsidP="00715DA9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</w:tr>
    </w:tbl>
    <w:p w:rsidR="001E2C8A" w:rsidRDefault="00FF4F02" w:rsidP="00715DA9"/>
    <w:sectPr w:rsidR="001E2C8A" w:rsidSect="00715DA9">
      <w:headerReference w:type="default" r:id="rId7"/>
      <w:footerReference w:type="default" r:id="rId8"/>
      <w:pgSz w:w="11906" w:h="16838"/>
      <w:pgMar w:top="56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02" w:rsidRDefault="00FF4F02" w:rsidP="00715DA9">
      <w:r>
        <w:separator/>
      </w:r>
    </w:p>
  </w:endnote>
  <w:endnote w:type="continuationSeparator" w:id="0">
    <w:p w:rsidR="00FF4F02" w:rsidRDefault="00FF4F02" w:rsidP="0071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A9" w:rsidRDefault="00715DA9" w:rsidP="00715DA9">
    <w:pPr>
      <w:pStyle w:val="Fuzeile"/>
      <w:jc w:val="center"/>
    </w:pPr>
    <w:r>
      <w:t>Ergebnis eines Workshops zum Thema „Methodenwerkzeuge“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02" w:rsidRDefault="00FF4F02" w:rsidP="00715DA9">
      <w:r>
        <w:separator/>
      </w:r>
    </w:p>
  </w:footnote>
  <w:footnote w:type="continuationSeparator" w:id="0">
    <w:p w:rsidR="00FF4F02" w:rsidRDefault="00FF4F02" w:rsidP="0071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A9" w:rsidRPr="00715DA9" w:rsidRDefault="00715DA9" w:rsidP="00715DA9">
    <w:pPr>
      <w:pStyle w:val="Kopfzeile"/>
      <w:pBdr>
        <w:bottom w:val="thickThinSmallGap" w:sz="24" w:space="1" w:color="823B0B"/>
      </w:pBdr>
      <w:jc w:val="center"/>
      <w:rPr>
        <w:rFonts w:ascii="Calibri Light" w:eastAsia="Times New Roman" w:hAnsi="Calibri Light" w:cs="Times New Roman"/>
        <w:sz w:val="32"/>
        <w:szCs w:val="32"/>
      </w:rPr>
    </w:pPr>
    <w:r>
      <w:rPr>
        <w:rFonts w:ascii="Calibri Light" w:eastAsia="Times New Roman" w:hAnsi="Calibri Light" w:cs="Times New Roman"/>
        <w:color w:val="auto"/>
        <w:sz w:val="32"/>
        <w:szCs w:val="32"/>
      </w:rPr>
      <w:t>Spielkarten für ein Chemie-Tabu, Thema „Stoffgemische“</w:t>
    </w:r>
  </w:p>
  <w:p w:rsidR="00715DA9" w:rsidRDefault="00715D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0DB4"/>
    <w:multiLevelType w:val="hybridMultilevel"/>
    <w:tmpl w:val="D6865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F5"/>
    <w:rsid w:val="000F0439"/>
    <w:rsid w:val="00135858"/>
    <w:rsid w:val="00183EE4"/>
    <w:rsid w:val="005B662F"/>
    <w:rsid w:val="00715DA9"/>
    <w:rsid w:val="008C25F5"/>
    <w:rsid w:val="00B64CC6"/>
    <w:rsid w:val="00B94D65"/>
    <w:rsid w:val="00C83D0E"/>
    <w:rsid w:val="00FD6C1C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83C6B0-A191-4591-91B6-4ACAFE46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5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5DA9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5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5DA9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Spielkarten für ein Chemie-Tabu, Thema „Stoffgemische“</dc:title>
  <dc:subject/>
  <dc:creator>Frank Herrmann</dc:creator>
  <cp:keywords/>
  <dc:description/>
  <cp:lastModifiedBy>LS</cp:lastModifiedBy>
  <cp:revision>2</cp:revision>
  <dcterms:created xsi:type="dcterms:W3CDTF">2014-10-23T14:11:00Z</dcterms:created>
  <dcterms:modified xsi:type="dcterms:W3CDTF">2014-10-27T14:48:00Z</dcterms:modified>
</cp:coreProperties>
</file>